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600" w:rsidRPr="00CE508C" w:rsidRDefault="00794943">
      <w:pPr>
        <w:pStyle w:val="af0"/>
        <w:ind w:left="6379"/>
        <w:jc w:val="left"/>
        <w:rPr>
          <w:rFonts w:ascii="Times New Roman" w:hAnsi="Times New Roman"/>
          <w:szCs w:val="24"/>
        </w:rPr>
      </w:pPr>
      <w:r w:rsidRPr="00CE508C">
        <w:rPr>
          <w:rFonts w:ascii="Times New Roman" w:hAnsi="Times New Roman"/>
          <w:szCs w:val="24"/>
        </w:rPr>
        <w:t>УТВЕРЖДАЮ</w:t>
      </w:r>
    </w:p>
    <w:p w:rsidR="00F44600" w:rsidRPr="00CE508C" w:rsidRDefault="00794943">
      <w:pPr>
        <w:pStyle w:val="af0"/>
        <w:spacing w:before="120"/>
        <w:ind w:left="6379"/>
        <w:jc w:val="left"/>
        <w:rPr>
          <w:rFonts w:ascii="Times New Roman" w:hAnsi="Times New Roman"/>
          <w:szCs w:val="24"/>
        </w:rPr>
      </w:pPr>
      <w:r w:rsidRPr="00CE508C">
        <w:rPr>
          <w:rFonts w:ascii="Times New Roman" w:hAnsi="Times New Roman"/>
          <w:szCs w:val="24"/>
        </w:rPr>
        <w:t xml:space="preserve">Руководитель УФНС России </w:t>
      </w:r>
      <w:r w:rsidRPr="00CE508C">
        <w:rPr>
          <w:rFonts w:ascii="Times New Roman" w:hAnsi="Times New Roman"/>
          <w:szCs w:val="24"/>
        </w:rPr>
        <w:br/>
        <w:t xml:space="preserve">по Свердловской области </w:t>
      </w:r>
    </w:p>
    <w:p w:rsidR="00F44600" w:rsidRPr="00CE508C" w:rsidRDefault="00794943">
      <w:pPr>
        <w:pStyle w:val="af0"/>
        <w:ind w:left="6379"/>
        <w:jc w:val="left"/>
        <w:rPr>
          <w:rFonts w:ascii="Times New Roman" w:hAnsi="Times New Roman"/>
          <w:szCs w:val="24"/>
        </w:rPr>
      </w:pPr>
      <w:r w:rsidRPr="00CE508C">
        <w:rPr>
          <w:rFonts w:ascii="Times New Roman" w:hAnsi="Times New Roman"/>
          <w:szCs w:val="24"/>
        </w:rPr>
        <w:t>____________С.Г. Логинов</w:t>
      </w:r>
    </w:p>
    <w:p w:rsidR="00F44600" w:rsidRPr="00CE508C" w:rsidRDefault="00521995">
      <w:pPr>
        <w:pStyle w:val="af0"/>
        <w:spacing w:before="120"/>
        <w:ind w:left="6379"/>
        <w:jc w:val="left"/>
        <w:rPr>
          <w:rFonts w:ascii="Times New Roman" w:hAnsi="Times New Roman"/>
          <w:szCs w:val="24"/>
        </w:rPr>
      </w:pPr>
      <w:r w:rsidRPr="00CE508C">
        <w:rPr>
          <w:rFonts w:ascii="Times New Roman" w:hAnsi="Times New Roman"/>
          <w:szCs w:val="24"/>
        </w:rPr>
        <w:t xml:space="preserve">От  "  "            </w:t>
      </w:r>
      <w:r w:rsidR="00794943" w:rsidRPr="00CE508C">
        <w:rPr>
          <w:rFonts w:ascii="Times New Roman" w:hAnsi="Times New Roman"/>
          <w:szCs w:val="24"/>
        </w:rPr>
        <w:t xml:space="preserve"> </w:t>
      </w:r>
      <w:r w:rsidRPr="00CE508C">
        <w:rPr>
          <w:rFonts w:ascii="Times New Roman" w:hAnsi="Times New Roman"/>
          <w:szCs w:val="24"/>
        </w:rPr>
        <w:t xml:space="preserve">   20   </w:t>
      </w:r>
      <w:r w:rsidR="00794943" w:rsidRPr="00CE508C">
        <w:rPr>
          <w:rFonts w:ascii="Times New Roman" w:hAnsi="Times New Roman"/>
          <w:szCs w:val="24"/>
        </w:rPr>
        <w:t> г.</w:t>
      </w:r>
    </w:p>
    <w:p w:rsidR="00F44600" w:rsidRPr="00CE508C" w:rsidRDefault="00F44600">
      <w:pPr>
        <w:pStyle w:val="ConsPlusNormal"/>
        <w:ind w:left="4820"/>
        <w:jc w:val="center"/>
        <w:rPr>
          <w:rFonts w:ascii="Times New Roman" w:hAnsi="Times New Roman"/>
          <w:sz w:val="24"/>
          <w:szCs w:val="24"/>
        </w:rPr>
      </w:pPr>
    </w:p>
    <w:p w:rsidR="00F44600" w:rsidRPr="00CE508C" w:rsidRDefault="00F4460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F44600" w:rsidRPr="00CE508C" w:rsidRDefault="00794943">
      <w:pPr>
        <w:pStyle w:val="Style27"/>
        <w:widowControl/>
        <w:spacing w:line="240" w:lineRule="auto"/>
        <w:rPr>
          <w:b/>
          <w:szCs w:val="24"/>
        </w:rPr>
      </w:pPr>
      <w:r w:rsidRPr="00CE508C">
        <w:rPr>
          <w:b/>
          <w:szCs w:val="24"/>
        </w:rPr>
        <w:t>Должностной регламент</w:t>
      </w:r>
      <w:r w:rsidRPr="00CE508C">
        <w:rPr>
          <w:b/>
          <w:szCs w:val="24"/>
        </w:rPr>
        <w:br/>
        <w:t xml:space="preserve">главного государственного налогового инспектора </w:t>
      </w:r>
    </w:p>
    <w:p w:rsidR="00F44600" w:rsidRPr="00CE508C" w:rsidRDefault="00794943">
      <w:pPr>
        <w:pStyle w:val="Style27"/>
        <w:widowControl/>
        <w:spacing w:line="240" w:lineRule="auto"/>
        <w:rPr>
          <w:b/>
          <w:szCs w:val="24"/>
        </w:rPr>
      </w:pPr>
      <w:r w:rsidRPr="00CE508C">
        <w:rPr>
          <w:b/>
          <w:szCs w:val="24"/>
        </w:rPr>
        <w:t>отдела камерального контроля</w:t>
      </w:r>
    </w:p>
    <w:p w:rsidR="00F44600" w:rsidRPr="00CE508C" w:rsidRDefault="0079494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E508C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F44600" w:rsidRPr="00CE508C" w:rsidRDefault="00F44600">
      <w:pPr>
        <w:pStyle w:val="ConsPlusNormal"/>
        <w:rPr>
          <w:rFonts w:ascii="Times New Roman" w:hAnsi="Times New Roman"/>
          <w:sz w:val="24"/>
          <w:szCs w:val="24"/>
        </w:rPr>
      </w:pPr>
    </w:p>
    <w:p w:rsidR="00F44600" w:rsidRPr="00CE508C" w:rsidRDefault="0079494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E508C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F44600" w:rsidRPr="00CE508C" w:rsidRDefault="00F44600">
      <w:pPr>
        <w:rPr>
          <w:szCs w:val="24"/>
        </w:rPr>
      </w:pPr>
    </w:p>
    <w:p w:rsidR="00CE508C" w:rsidRDefault="00794943">
      <w:pPr>
        <w:ind w:firstLine="709"/>
        <w:jc w:val="both"/>
        <w:rPr>
          <w:szCs w:val="24"/>
        </w:rPr>
      </w:pPr>
      <w:r w:rsidRPr="00CE508C">
        <w:rPr>
          <w:rStyle w:val="FontStyle350"/>
          <w:sz w:val="24"/>
          <w:szCs w:val="24"/>
        </w:rPr>
        <w:t>1.</w:t>
      </w:r>
      <w:r w:rsidRPr="00CE508C">
        <w:rPr>
          <w:rStyle w:val="FontStyle350"/>
          <w:sz w:val="24"/>
          <w:szCs w:val="24"/>
        </w:rPr>
        <w:tab/>
      </w:r>
      <w:r w:rsidRPr="00CE508C">
        <w:rPr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камерального контроля Управления Федеральной налоговой службы по Свердловской области (далее - главный государственный налоговый инспектор) относится к ведущей группе должностей гражданской службы категории "специалисты". 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Регистрационный номер (код) должности - 11-3-3-069.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2.</w:t>
      </w:r>
      <w:r w:rsidRPr="00CE508C">
        <w:rPr>
          <w:szCs w:val="24"/>
        </w:rPr>
        <w:tab/>
        <w:t>Область профессиональной служебной деятельности главного государственного налогового инспектора, регулирование налоговой деятельности.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3.</w:t>
      </w:r>
      <w:r w:rsidRPr="00CE508C">
        <w:rPr>
          <w:szCs w:val="24"/>
        </w:rPr>
        <w:tab/>
        <w:t>Вид профессиональной служебной деятельности главного государственного налогового инспектора отдела камерального контроля. Осуществление налогового контроля.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4.</w:t>
      </w:r>
      <w:r w:rsidRPr="00CE508C">
        <w:rPr>
          <w:szCs w:val="24"/>
        </w:rPr>
        <w:tab/>
        <w:t xml:space="preserve">Назначение на должность и освобождение от должности главного государственного налогового инспектора осуществляются приказом Управления Федеральной налоговой службы по Свердловской области (далее - Управление). 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5. Главный государственный налоговый инспектор непосредственно подчиняется начальнику отдела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6. В случае временного отсутствия главного государственного налогового инспектора его обязанности исполняет другой государственный гражданский служащий отдела в соответствии с указаниями начальника отдела.</w:t>
      </w:r>
    </w:p>
    <w:p w:rsidR="00F44600" w:rsidRPr="00CE508C" w:rsidRDefault="00F44600">
      <w:pPr>
        <w:tabs>
          <w:tab w:val="left" w:pos="426"/>
        </w:tabs>
        <w:jc w:val="both"/>
        <w:rPr>
          <w:szCs w:val="24"/>
        </w:rPr>
      </w:pPr>
    </w:p>
    <w:p w:rsidR="00F44600" w:rsidRPr="00CE508C" w:rsidRDefault="00794943">
      <w:pPr>
        <w:jc w:val="center"/>
        <w:rPr>
          <w:rStyle w:val="FontStyle270"/>
          <w:sz w:val="24"/>
          <w:szCs w:val="24"/>
          <w:vertAlign w:val="superscript"/>
        </w:rPr>
      </w:pPr>
      <w:r w:rsidRPr="00CE508C">
        <w:rPr>
          <w:rStyle w:val="FontStyle270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F44600" w:rsidRPr="00CE508C" w:rsidRDefault="00F44600">
      <w:pPr>
        <w:rPr>
          <w:szCs w:val="24"/>
        </w:rPr>
      </w:pP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rStyle w:val="FontStyle350"/>
          <w:sz w:val="24"/>
          <w:szCs w:val="24"/>
        </w:rPr>
        <w:t xml:space="preserve">7. </w:t>
      </w:r>
      <w:r w:rsidRPr="00CE508C">
        <w:rPr>
          <w:szCs w:val="24"/>
        </w:rPr>
        <w:tab/>
        <w:t>Для замещения должности главного государственного налогового инспектора устанавливаются следующие требования.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7.1.</w:t>
      </w:r>
      <w:r w:rsidRPr="00CE508C">
        <w:rPr>
          <w:szCs w:val="24"/>
        </w:rPr>
        <w:tab/>
        <w:t xml:space="preserve">Наличие высшего образования – специалитет, бакалавриат по направлению подготовки "Экономика", "Менеджмент", "Государственное и муниципальное управление" или "Юриспруденция", по специальностям: "Экономика и управление на предприятии"; или "Налоги и налогообложение"; или «Финансы и кредит"; или "Правоведение"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 xml:space="preserve">7.2. Наличие базовых знаний: государственного языка Российской Федерации (русского языка); основ </w:t>
      </w:r>
      <w:hyperlink r:id="rId6" w:history="1">
        <w:r w:rsidRPr="00CE508C">
          <w:rPr>
            <w:szCs w:val="24"/>
          </w:rPr>
          <w:t>Конституции</w:t>
        </w:r>
      </w:hyperlink>
      <w:r w:rsidRPr="00CE508C">
        <w:rPr>
          <w:szCs w:val="24"/>
        </w:rPr>
        <w:t xml:space="preserve"> Российской Федерации, Федерального </w:t>
      </w:r>
      <w:hyperlink r:id="rId7" w:history="1">
        <w:r w:rsidRPr="00CE508C">
          <w:rPr>
            <w:szCs w:val="24"/>
          </w:rPr>
          <w:t>закона</w:t>
        </w:r>
      </w:hyperlink>
      <w:r w:rsidRPr="00CE508C">
        <w:rPr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CE508C">
          <w:rPr>
            <w:szCs w:val="24"/>
          </w:rPr>
          <w:t>закона</w:t>
        </w:r>
      </w:hyperlink>
      <w:r w:rsidRPr="00CE508C">
        <w:rPr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CE508C">
          <w:rPr>
            <w:szCs w:val="24"/>
          </w:rPr>
          <w:t>закона</w:t>
        </w:r>
      </w:hyperlink>
      <w:r w:rsidRPr="00CE508C">
        <w:rPr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lastRenderedPageBreak/>
        <w:t>7.3. Наличие профессиональных знаний: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 xml:space="preserve">7.3.1. В сфере законодательства Российской Федерации: Налогового </w:t>
      </w:r>
      <w:hyperlink r:id="rId10" w:history="1">
        <w:r w:rsidRPr="00CE508C">
          <w:rPr>
            <w:szCs w:val="24"/>
          </w:rPr>
          <w:t>кодекс</w:t>
        </w:r>
      </w:hyperlink>
      <w:r w:rsidRPr="00CE508C">
        <w:rPr>
          <w:szCs w:val="24"/>
        </w:rPr>
        <w:t xml:space="preserve">а Российской Федерации; Бюджетного </w:t>
      </w:r>
      <w:hyperlink r:id="rId11" w:history="1">
        <w:r w:rsidRPr="00CE508C">
          <w:rPr>
            <w:szCs w:val="24"/>
          </w:rPr>
          <w:t>кодекс</w:t>
        </w:r>
      </w:hyperlink>
      <w:r w:rsidRPr="00CE508C">
        <w:rPr>
          <w:szCs w:val="24"/>
        </w:rPr>
        <w:t xml:space="preserve">а Российской Федерации; Федерального </w:t>
      </w:r>
      <w:hyperlink r:id="rId12" w:history="1">
        <w:r w:rsidRPr="00CE508C">
          <w:rPr>
            <w:szCs w:val="24"/>
          </w:rPr>
          <w:t>закон</w:t>
        </w:r>
      </w:hyperlink>
      <w:r w:rsidRPr="00CE508C">
        <w:rPr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Федеральный закон от 27 июля 2004 г. № 79-ФЗ "О государственной гражданской службе Российской Федерации", Федеральный закон от 25.12.2008 № 273-ФЗ «О противодействии коррупции»,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Федерального </w:t>
      </w:r>
      <w:hyperlink r:id="rId13" w:history="1">
        <w:r w:rsidRPr="00CE508C">
          <w:rPr>
            <w:szCs w:val="24"/>
          </w:rPr>
          <w:t>закон</w:t>
        </w:r>
      </w:hyperlink>
      <w:r w:rsidRPr="00CE508C">
        <w:rPr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4" w:history="1">
        <w:r w:rsidRPr="00CE508C">
          <w:rPr>
            <w:szCs w:val="24"/>
          </w:rPr>
          <w:t>закон</w:t>
        </w:r>
      </w:hyperlink>
      <w:r w:rsidRPr="00CE508C">
        <w:rPr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Pr="00CE508C">
          <w:rPr>
            <w:szCs w:val="24"/>
          </w:rPr>
          <w:t>закон</w:t>
        </w:r>
      </w:hyperlink>
      <w:r w:rsidRPr="00CE508C">
        <w:rPr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Pr="00CE508C">
          <w:rPr>
            <w:szCs w:val="24"/>
          </w:rPr>
          <w:t>закон</w:t>
        </w:r>
      </w:hyperlink>
      <w:r w:rsidRPr="00CE508C">
        <w:rPr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</w:t>
      </w:r>
      <w:hyperlink r:id="rId17" w:history="1">
        <w:r w:rsidRPr="00CE508C">
          <w:rPr>
            <w:szCs w:val="24"/>
          </w:rPr>
          <w:t>закон</w:t>
        </w:r>
      </w:hyperlink>
      <w:r w:rsidRPr="00CE508C">
        <w:rPr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8" w:history="1">
        <w:r w:rsidRPr="00CE508C">
          <w:rPr>
            <w:szCs w:val="24"/>
          </w:rPr>
          <w:t>Указ</w:t>
        </w:r>
      </w:hyperlink>
      <w:r w:rsidRPr="00CE508C">
        <w:rPr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r w:rsidRPr="00CE508C">
          <w:rPr>
            <w:szCs w:val="24"/>
          </w:rPr>
          <w:t>Указ</w:t>
        </w:r>
      </w:hyperlink>
      <w:r w:rsidRPr="00CE508C">
        <w:rPr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0" w:history="1">
        <w:r w:rsidRPr="00CE508C">
          <w:rPr>
            <w:szCs w:val="24"/>
          </w:rPr>
          <w:t>постановления</w:t>
        </w:r>
      </w:hyperlink>
      <w:r w:rsidRPr="00CE508C">
        <w:rPr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Письмо Федеральной налоговой службы России от 16.07.2013 № АС-4-2/12705 "О рекомендациях к проведению камеральных налоговых проверок",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lastRenderedPageBreak/>
        <w:tab/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 xml:space="preserve">7.3.2. Иные профессиональные знания: экономики, финансов и кредита, бухгалтерского и налогового учёта; теоретические основы налогообложения; схемы ухода от налогов; порядок и сроки проведения камеральных налоговых проверок; судебно-арбитражная практика в части налоговых проверок; схемы ухода от налогов. 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7.4. 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правила технической и противопожарной безопасности; основные мероприятий мобилизационной подготовки.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работу, оперативно реализовывать управленческие решения; коммуникативные умения.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7.6. Наличие профессиональных умений: умение работать в автоматизированных информационных системах, включая систему межведомственного документооборота; навык быстрого поиска необходимой информации для решения вопросов, связанных с исполнением должностных обязанностей, необходимых для выполнения работы в сфере, соответствующей направлению деятельности отдела;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корреспонденции; навык подготовки проектов нормативных актов и методических указаний по вопросам применения законодательства о налогах и сборах; аналитические навыки по изучению материалов налоговых проверок; навык формирования предложений по совершенствованию налогового законодательства в установленной сфере деятельности; навык организации научно – исследовательских работ, направленных на развитие налоговой системы, формирование предложений, направленных на развитие налоговой системы, совершенствование налогового законодательства.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7.7.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F44600" w:rsidRPr="00CE508C" w:rsidRDefault="00F44600">
      <w:pPr>
        <w:jc w:val="center"/>
        <w:rPr>
          <w:rStyle w:val="FontStyle270"/>
          <w:sz w:val="24"/>
          <w:szCs w:val="24"/>
        </w:rPr>
      </w:pPr>
    </w:p>
    <w:p w:rsidR="00F44600" w:rsidRDefault="00794943">
      <w:pPr>
        <w:jc w:val="center"/>
        <w:rPr>
          <w:rStyle w:val="FontStyle270"/>
          <w:sz w:val="24"/>
          <w:szCs w:val="24"/>
        </w:rPr>
      </w:pPr>
      <w:r w:rsidRPr="00CE508C">
        <w:rPr>
          <w:rStyle w:val="FontStyle270"/>
          <w:sz w:val="24"/>
          <w:szCs w:val="24"/>
        </w:rPr>
        <w:t>III. Должностные обязанности, права и ответственность</w:t>
      </w:r>
    </w:p>
    <w:p w:rsidR="00CE508C" w:rsidRPr="00CE508C" w:rsidRDefault="00CE508C">
      <w:pPr>
        <w:jc w:val="center"/>
        <w:rPr>
          <w:rStyle w:val="FontStyle350"/>
          <w:b/>
          <w:sz w:val="24"/>
          <w:szCs w:val="24"/>
        </w:rPr>
      </w:pP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rStyle w:val="FontStyle350"/>
          <w:sz w:val="24"/>
          <w:szCs w:val="24"/>
        </w:rPr>
        <w:t>8</w:t>
      </w:r>
      <w:r w:rsidRPr="00CE508C">
        <w:rPr>
          <w:szCs w:val="24"/>
        </w:rPr>
        <w:t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 Федерального закона от 27.07.2004 № 79-ФЗ «О государственной гражданской службе Российской Федерации».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 xml:space="preserve">9. В целях реализации задач и функций, возложенных на отдел камерального контроля главный государственный налоговый инспектор: 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 xml:space="preserve">- </w:t>
      </w:r>
      <w:bookmarkStart w:id="0" w:name="_GoBack"/>
      <w:r w:rsidRPr="00CE508C">
        <w:rPr>
          <w:szCs w:val="24"/>
        </w:rPr>
        <w:t>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принимает участие в осуществлении контроля за качеством проведения территориальными налоговыми органами Свердловской области камеральных налоговых проверок, по вопросам, входящим в компетенцию отдела;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т.ч. содержащих сведения о физических лицах, доходах и имуществе физических лиц и сведений о движении денежных средств физических лиц по счетам в кредитных учреждениях;</w:t>
      </w:r>
    </w:p>
    <w:p w:rsidR="00F44600" w:rsidRPr="00CE508C" w:rsidRDefault="00794943">
      <w:pPr>
        <w:pStyle w:val="ab"/>
        <w:spacing w:after="0"/>
        <w:ind w:left="0"/>
        <w:jc w:val="both"/>
        <w:rPr>
          <w:szCs w:val="24"/>
        </w:rPr>
      </w:pPr>
      <w:r w:rsidRPr="00CE508C">
        <w:rPr>
          <w:szCs w:val="24"/>
        </w:rPr>
        <w:t>- обобщает результаты проверок, направляет подведомственным инспекциям обзоры выявленных недостатков для их устранения и улучшения работы;</w:t>
      </w:r>
    </w:p>
    <w:p w:rsidR="00F44600" w:rsidRPr="00CE508C" w:rsidRDefault="00794943">
      <w:pPr>
        <w:pStyle w:val="ab"/>
        <w:spacing w:after="0"/>
        <w:ind w:left="0"/>
        <w:jc w:val="both"/>
        <w:rPr>
          <w:szCs w:val="24"/>
        </w:rPr>
      </w:pPr>
      <w:r w:rsidRPr="00CE508C">
        <w:rPr>
          <w:szCs w:val="24"/>
        </w:rPr>
        <w:t>- анализирует информацию инспекций области, формирует статистическую налоговую отчетность;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F44600" w:rsidRPr="00CE508C" w:rsidRDefault="00794943">
      <w:pPr>
        <w:jc w:val="both"/>
        <w:rPr>
          <w:spacing w:val="-1"/>
          <w:szCs w:val="24"/>
        </w:rPr>
      </w:pPr>
      <w:r w:rsidRPr="00CE508C">
        <w:rPr>
          <w:spacing w:val="-1"/>
          <w:szCs w:val="24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обеспечивает контроль за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</w:t>
      </w:r>
      <w:bookmarkEnd w:id="0"/>
      <w:r w:rsidRPr="00CE508C">
        <w:rPr>
          <w:szCs w:val="24"/>
        </w:rPr>
        <w:t>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т.ч.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т.ч.: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осуществляет контроль за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осуществляет контроль за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осуществляет контроль за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участвует в работе Комиссии Управления, созданной для осуществления контроля за обоснованностью возмещения НДС (Комиссия по НДС);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принимает участие в осуществлении контроля за возмещением из бюджета сумм НДС с использованием ПО 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отбор деклараций для включения в план Комиссии, формирование планов, а также выписок из планов для их отправки в налоговые органы местного уровня,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формирование протоколов заседаний Комиссии по НДС, а также выписок из протоколов для их отправки в налоговые органы местного уровня,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 xml:space="preserve"> 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F44600" w:rsidRPr="00CE508C" w:rsidRDefault="0079494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F44600" w:rsidRPr="00CE508C" w:rsidRDefault="0079494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pacing w:val="-1"/>
          <w:szCs w:val="24"/>
        </w:rPr>
        <w:t xml:space="preserve">- </w:t>
      </w:r>
      <w:r w:rsidRPr="00CE508C">
        <w:rPr>
          <w:szCs w:val="24"/>
        </w:rPr>
        <w:t>принимает участие в</w:t>
      </w:r>
      <w:r w:rsidRPr="00CE508C">
        <w:rPr>
          <w:spacing w:val="-1"/>
          <w:szCs w:val="24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F44600" w:rsidRPr="00CE508C" w:rsidRDefault="00794943">
      <w:pPr>
        <w:pStyle w:val="ab"/>
        <w:spacing w:after="0"/>
        <w:ind w:left="0"/>
        <w:jc w:val="both"/>
        <w:rPr>
          <w:szCs w:val="24"/>
        </w:rPr>
      </w:pPr>
      <w:r w:rsidRPr="00CE508C">
        <w:rPr>
          <w:szCs w:val="24"/>
        </w:rPr>
        <w:t>– осуществляет подготовку 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 в пределах своей компетенции;</w:t>
      </w:r>
    </w:p>
    <w:p w:rsidR="00F44600" w:rsidRPr="00CE508C" w:rsidRDefault="00794943">
      <w:pPr>
        <w:pStyle w:val="ab"/>
        <w:spacing w:after="0"/>
        <w:ind w:left="0"/>
        <w:jc w:val="both"/>
        <w:rPr>
          <w:szCs w:val="24"/>
        </w:rPr>
      </w:pPr>
      <w:r w:rsidRPr="00CE508C">
        <w:rPr>
          <w:szCs w:val="24"/>
        </w:rPr>
        <w:t>- принимает участие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F44600" w:rsidRPr="00CE508C" w:rsidRDefault="00794943">
      <w:pPr>
        <w:pStyle w:val="ab"/>
        <w:spacing w:after="0"/>
        <w:ind w:left="0"/>
        <w:jc w:val="both"/>
        <w:rPr>
          <w:szCs w:val="24"/>
        </w:rPr>
      </w:pPr>
      <w:r w:rsidRPr="00CE508C">
        <w:rPr>
          <w:szCs w:val="24"/>
        </w:rPr>
        <w:t>– принимает участие в обеспечении информационного взаимодействия со структурными подразделениями Федеральной таможенной службы, Федеральной службы по регулированию алкогольного рынка и другими контролирующими и правоохранительными органами в рамках заключённых Соглашений с соблюдением требований статьи 102 НК РФ;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принимает участие в организации и координации работы налоговых органов по обмену информацией с налоговыми органами государств-членов Таможенного союза (ТС), Евразийского экономического союза (ЕАЭС) в соответствии с международными договорами по вопросам, отнесенным к компетенции отдела камерального контроля Управления;</w:t>
      </w:r>
    </w:p>
    <w:p w:rsidR="00F44600" w:rsidRPr="00CE508C" w:rsidRDefault="00794943">
      <w:pPr>
        <w:pStyle w:val="ab"/>
        <w:spacing w:after="0"/>
        <w:ind w:left="0"/>
        <w:jc w:val="both"/>
        <w:rPr>
          <w:szCs w:val="24"/>
        </w:rPr>
      </w:pPr>
      <w:r w:rsidRPr="00CE508C">
        <w:rPr>
          <w:szCs w:val="24"/>
        </w:rPr>
        <w:t>- принимает участие в рассмотрении и подготовке заключений по обращениям структурных подразделений УФНС России по Свердловской области, в рамках компетенции отдела;</w:t>
      </w:r>
    </w:p>
    <w:p w:rsidR="00F44600" w:rsidRPr="00CE508C" w:rsidRDefault="00794943">
      <w:pPr>
        <w:tabs>
          <w:tab w:val="left" w:pos="7464"/>
        </w:tabs>
        <w:jc w:val="both"/>
        <w:rPr>
          <w:szCs w:val="24"/>
        </w:rPr>
      </w:pPr>
      <w:r w:rsidRPr="00CE508C">
        <w:rPr>
          <w:szCs w:val="24"/>
        </w:rPr>
        <w:t>- на основании доверенности представляет интересы управления в Арбитражном суде и других учреждениях и организациях по вопросам, отнесенным к компетенции отдела;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принимает участие в проведении экономической учебы в отделе;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осуществляет контроль за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F44600" w:rsidRPr="00CE508C" w:rsidRDefault="00794943">
      <w:pPr>
        <w:pStyle w:val="10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CE508C">
        <w:rPr>
          <w:rFonts w:ascii="Times New Roman" w:hAnsi="Times New Roman"/>
          <w:b w:val="0"/>
          <w:sz w:val="24"/>
          <w:szCs w:val="24"/>
        </w:rPr>
        <w:t>- принимает участие в проведении постпроверочного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соблюдает установленный в Управлении служебный распорядок;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выполняет отдельные поручения начальника отдела и заместителя начальника отдела, за исключением незаконных;</w:t>
      </w:r>
    </w:p>
    <w:p w:rsidR="00F44600" w:rsidRPr="00CE508C" w:rsidRDefault="00794943">
      <w:pPr>
        <w:pStyle w:val="33"/>
        <w:jc w:val="both"/>
        <w:rPr>
          <w:sz w:val="24"/>
          <w:szCs w:val="24"/>
        </w:rPr>
      </w:pPr>
      <w:r w:rsidRPr="00CE508C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F44600" w:rsidRPr="00CE508C" w:rsidRDefault="00794943">
      <w:pPr>
        <w:ind w:firstLine="708"/>
        <w:jc w:val="both"/>
        <w:rPr>
          <w:szCs w:val="24"/>
        </w:rPr>
      </w:pPr>
      <w:r w:rsidRPr="00CE508C">
        <w:rPr>
          <w:szCs w:val="24"/>
        </w:rPr>
        <w:t xml:space="preserve">10. В целях исполнения возложенных должностных обязанностей главный государственный налоговый инспектор имеет право: 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разрабатывать и направлять задания, поручения инспекциям Свердловской области,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 xml:space="preserve"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 </w:t>
      </w:r>
    </w:p>
    <w:p w:rsidR="00F44600" w:rsidRPr="00CE508C" w:rsidRDefault="00794943">
      <w:pPr>
        <w:tabs>
          <w:tab w:val="left" w:pos="7464"/>
        </w:tabs>
        <w:jc w:val="both"/>
        <w:rPr>
          <w:szCs w:val="24"/>
        </w:rPr>
      </w:pPr>
      <w:r w:rsidRPr="00CE508C">
        <w:rPr>
          <w:szCs w:val="24"/>
        </w:rPr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F44600" w:rsidRPr="00CE508C" w:rsidRDefault="00794943">
      <w:pPr>
        <w:pStyle w:val="33"/>
        <w:jc w:val="both"/>
        <w:rPr>
          <w:sz w:val="24"/>
          <w:szCs w:val="24"/>
        </w:rPr>
      </w:pPr>
      <w:r w:rsidRPr="00CE508C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F44600" w:rsidRPr="00CE508C" w:rsidRDefault="00794943">
      <w:pPr>
        <w:pStyle w:val="33"/>
        <w:jc w:val="both"/>
        <w:rPr>
          <w:sz w:val="24"/>
          <w:szCs w:val="24"/>
        </w:rPr>
      </w:pPr>
      <w:r w:rsidRPr="00CE508C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вносит предложения об изменении своего должностного регламента.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повышать квалификацию и максимально реализовывать свои профессиональные потребности;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имеет право на членство в профессиональном союзе.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11. 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 № 15 (ч. 1), ст. 2194), приказами (распоряжениями) ФНС России;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12.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Главный государственный налоговый инспектор отдела камерального контроля  несет ответственность за неисполнение (ненадлежащее исполнение) должностных обязанностей, определенных настоящим регламентом, задачами и функциями отдела камерального контроля, и функциональными особенностями замещаемой в нем должности гражданской службы: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за не качественное и не своевременное выполнение задач и функций, возложенных на  отдел камерального контроля;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за не выполнение распорядительных актов, поручений начальника отдела;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за имущественный ущерб, причиненный по его вине;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за действие или бездействие, приведшее к нарушению прав и законных интересов граждан;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за не соблюдение служебной и исполнительской дисциплины;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за 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Управления, иных должностных обязанностей, предусмотренных настоящим регламентом.</w:t>
      </w:r>
    </w:p>
    <w:p w:rsidR="00F44600" w:rsidRPr="00CE508C" w:rsidRDefault="00F44600">
      <w:pPr>
        <w:ind w:firstLine="709"/>
        <w:jc w:val="both"/>
        <w:rPr>
          <w:szCs w:val="24"/>
        </w:rPr>
      </w:pPr>
    </w:p>
    <w:p w:rsidR="00F44600" w:rsidRDefault="00794943">
      <w:pPr>
        <w:jc w:val="center"/>
        <w:rPr>
          <w:rStyle w:val="FontStyle270"/>
          <w:sz w:val="24"/>
          <w:szCs w:val="24"/>
        </w:rPr>
      </w:pPr>
      <w:r w:rsidRPr="00CE508C">
        <w:rPr>
          <w:rStyle w:val="FontStyle270"/>
          <w:sz w:val="24"/>
          <w:szCs w:val="24"/>
        </w:rPr>
        <w:t xml:space="preserve">IV. </w:t>
      </w:r>
      <w:r w:rsidRPr="00CE508C">
        <w:rPr>
          <w:b/>
          <w:szCs w:val="24"/>
        </w:rPr>
        <w:t>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  <w:r w:rsidRPr="00CE508C">
        <w:rPr>
          <w:rStyle w:val="FontStyle270"/>
          <w:sz w:val="24"/>
          <w:szCs w:val="24"/>
        </w:rPr>
        <w:t xml:space="preserve"> </w:t>
      </w:r>
    </w:p>
    <w:p w:rsidR="00CE508C" w:rsidRPr="00CE508C" w:rsidRDefault="00CE508C">
      <w:pPr>
        <w:jc w:val="center"/>
        <w:rPr>
          <w:szCs w:val="24"/>
        </w:rPr>
      </w:pP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13.</w:t>
      </w:r>
      <w:r w:rsidRPr="00CE508C">
        <w:rPr>
          <w:szCs w:val="24"/>
        </w:rPr>
        <w:tab/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выполнения решений по реализации отделом функций налогового администрирования;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44600" w:rsidRPr="00CE508C" w:rsidRDefault="00794943">
      <w:pPr>
        <w:jc w:val="both"/>
        <w:rPr>
          <w:szCs w:val="24"/>
        </w:rPr>
      </w:pPr>
      <w:r w:rsidRPr="00CE508C">
        <w:rPr>
          <w:szCs w:val="24"/>
        </w:rPr>
        <w:t>- иным вопросам, связанным с обеспечением работы отдела.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14.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по установленным направлениям деятельности, направленным на реализацию задач и функций, возложенных на отдел.</w:t>
      </w:r>
    </w:p>
    <w:p w:rsidR="00F44600" w:rsidRPr="00CE508C" w:rsidRDefault="00F44600">
      <w:pPr>
        <w:ind w:firstLine="709"/>
        <w:jc w:val="both"/>
        <w:rPr>
          <w:szCs w:val="24"/>
        </w:rPr>
      </w:pPr>
    </w:p>
    <w:p w:rsidR="00F44600" w:rsidRPr="00CE508C" w:rsidRDefault="00794943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E508C">
        <w:rPr>
          <w:rStyle w:val="FontStyle270"/>
          <w:sz w:val="24"/>
          <w:szCs w:val="24"/>
        </w:rPr>
        <w:t xml:space="preserve">V. </w:t>
      </w:r>
      <w:r w:rsidRPr="00CE508C">
        <w:rPr>
          <w:rFonts w:ascii="Times New Roman" w:hAnsi="Times New Roman"/>
          <w:b/>
          <w:sz w:val="24"/>
          <w:szCs w:val="24"/>
        </w:rPr>
        <w:t>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</w:t>
      </w:r>
    </w:p>
    <w:p w:rsidR="00F44600" w:rsidRPr="00CE508C" w:rsidRDefault="0079494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E508C">
        <w:rPr>
          <w:rFonts w:ascii="Times New Roman" w:hAnsi="Times New Roman"/>
          <w:b/>
          <w:sz w:val="24"/>
          <w:szCs w:val="24"/>
        </w:rPr>
        <w:t>и (или) проектов управленческих и иных решений</w:t>
      </w:r>
    </w:p>
    <w:p w:rsidR="00F44600" w:rsidRPr="00CE508C" w:rsidRDefault="00F44600">
      <w:pPr>
        <w:pStyle w:val="ConsPlusNormal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15.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нормативных актов и (или) проектов управленческих и иных решений относящихся к компетенции отдела.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16.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положений об отделе и Управлении;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положений об инспекциях Свердловской области;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графика отпусков гражданских служащих отдела;</w:t>
      </w:r>
    </w:p>
    <w:p w:rsidR="00F44600" w:rsidRPr="00CE508C" w:rsidRDefault="00794943">
      <w:pPr>
        <w:ind w:firstLine="709"/>
        <w:jc w:val="both"/>
        <w:rPr>
          <w:szCs w:val="24"/>
        </w:rPr>
      </w:pPr>
      <w:r w:rsidRPr="00CE508C">
        <w:rPr>
          <w:szCs w:val="24"/>
        </w:rPr>
        <w:t>иных актов по поручению непосредственного руководителя и руководства Управления.</w:t>
      </w:r>
    </w:p>
    <w:p w:rsidR="00F44600" w:rsidRPr="00CE508C" w:rsidRDefault="00F44600">
      <w:pPr>
        <w:tabs>
          <w:tab w:val="left" w:pos="426"/>
        </w:tabs>
        <w:jc w:val="both"/>
        <w:rPr>
          <w:szCs w:val="24"/>
        </w:rPr>
      </w:pPr>
    </w:p>
    <w:p w:rsidR="00F44600" w:rsidRPr="00CE508C" w:rsidRDefault="00794943">
      <w:pPr>
        <w:tabs>
          <w:tab w:val="left" w:pos="426"/>
        </w:tabs>
        <w:jc w:val="center"/>
        <w:rPr>
          <w:rStyle w:val="FontStyle270"/>
          <w:sz w:val="24"/>
          <w:szCs w:val="24"/>
        </w:rPr>
      </w:pPr>
      <w:r w:rsidRPr="00CE508C">
        <w:rPr>
          <w:rStyle w:val="FontStyle27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44600" w:rsidRPr="00CE508C" w:rsidRDefault="00F44600">
      <w:pPr>
        <w:tabs>
          <w:tab w:val="left" w:pos="426"/>
        </w:tabs>
        <w:rPr>
          <w:szCs w:val="24"/>
        </w:rPr>
      </w:pPr>
    </w:p>
    <w:p w:rsidR="00F44600" w:rsidRPr="00CE508C" w:rsidRDefault="00794943">
      <w:pPr>
        <w:jc w:val="both"/>
        <w:rPr>
          <w:rStyle w:val="FontStyle350"/>
          <w:sz w:val="24"/>
          <w:szCs w:val="24"/>
        </w:rPr>
      </w:pPr>
      <w:r w:rsidRPr="00CE508C">
        <w:rPr>
          <w:rStyle w:val="FontStyle350"/>
          <w:sz w:val="24"/>
          <w:szCs w:val="24"/>
        </w:rPr>
        <w:tab/>
      </w:r>
      <w:r w:rsidRPr="00CE508C">
        <w:rPr>
          <w:szCs w:val="24"/>
        </w:rPr>
        <w:t>17.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44600" w:rsidRPr="00CE508C" w:rsidRDefault="00F44600">
      <w:pPr>
        <w:jc w:val="both"/>
        <w:rPr>
          <w:szCs w:val="24"/>
        </w:rPr>
      </w:pPr>
    </w:p>
    <w:p w:rsidR="00F44600" w:rsidRPr="00CE508C" w:rsidRDefault="00794943">
      <w:pPr>
        <w:jc w:val="center"/>
        <w:rPr>
          <w:rStyle w:val="FontStyle270"/>
          <w:sz w:val="24"/>
          <w:szCs w:val="24"/>
        </w:rPr>
      </w:pPr>
      <w:r w:rsidRPr="00CE508C">
        <w:rPr>
          <w:rStyle w:val="FontStyle270"/>
          <w:sz w:val="24"/>
          <w:szCs w:val="24"/>
        </w:rPr>
        <w:t>VII. Порядок служебного взаимодействия</w:t>
      </w:r>
    </w:p>
    <w:p w:rsidR="00F44600" w:rsidRPr="00CE508C" w:rsidRDefault="00F44600">
      <w:pPr>
        <w:rPr>
          <w:szCs w:val="24"/>
        </w:rPr>
      </w:pPr>
    </w:p>
    <w:p w:rsidR="00F44600" w:rsidRPr="00CE508C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E508C">
        <w:rPr>
          <w:sz w:val="24"/>
          <w:szCs w:val="24"/>
        </w:rPr>
        <w:t xml:space="preserve">18. </w:t>
      </w:r>
      <w:r w:rsidRPr="00CE508C">
        <w:rPr>
          <w:rFonts w:ascii="Times New Roman" w:hAnsi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</w:t>
      </w:r>
      <w:r w:rsidRPr="00CE508C">
        <w:rPr>
          <w:rFonts w:ascii="Times New Roman" w:hAnsi="Times New Roman"/>
          <w:sz w:val="24"/>
          <w:szCs w:val="24"/>
        </w:rPr>
        <w:br/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21 сентября 2009 г. № 1065 "О проверке достоверности и полноты сведений, предста</w:t>
      </w:r>
      <w:r w:rsidR="005E01F5" w:rsidRPr="00CE508C">
        <w:rPr>
          <w:rFonts w:ascii="Times New Roman" w:hAnsi="Times New Roman"/>
          <w:sz w:val="24"/>
          <w:szCs w:val="24"/>
        </w:rPr>
        <w:t>вляемых гражданами, претендующи</w:t>
      </w:r>
      <w:r w:rsidRPr="00CE508C">
        <w:rPr>
          <w:rFonts w:ascii="Times New Roman" w:hAnsi="Times New Roman"/>
          <w:sz w:val="24"/>
          <w:szCs w:val="24"/>
        </w:rPr>
        <w:t>ми</w:t>
      </w:r>
      <w:r w:rsidR="005E01F5" w:rsidRPr="00CE508C">
        <w:rPr>
          <w:rFonts w:ascii="Times New Roman" w:hAnsi="Times New Roman"/>
          <w:sz w:val="24"/>
          <w:szCs w:val="24"/>
        </w:rPr>
        <w:t xml:space="preserve"> на замещение должностей федеральной государственной службы, и федеральными государственными служащими, и соблюдение федеральными государственными служащими требований к служебному поведению»</w:t>
      </w:r>
      <w:r w:rsidRPr="00CE508C">
        <w:rPr>
          <w:rFonts w:ascii="Times New Roman" w:hAnsi="Times New Roman"/>
          <w:sz w:val="24"/>
          <w:szCs w:val="24"/>
        </w:rPr>
        <w:t xml:space="preserve">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</w:t>
      </w:r>
      <w:r w:rsidRPr="00CE508C">
        <w:rPr>
          <w:rFonts w:ascii="Times New Roman" w:hAnsi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44600" w:rsidRPr="00CE508C" w:rsidRDefault="00F44600">
      <w:pPr>
        <w:ind w:firstLine="708"/>
        <w:jc w:val="both"/>
        <w:rPr>
          <w:rStyle w:val="FontStyle350"/>
          <w:sz w:val="24"/>
          <w:szCs w:val="24"/>
        </w:rPr>
      </w:pPr>
    </w:p>
    <w:p w:rsidR="00F44600" w:rsidRPr="00CE508C" w:rsidRDefault="00F44600">
      <w:pPr>
        <w:rPr>
          <w:szCs w:val="24"/>
        </w:rPr>
      </w:pPr>
    </w:p>
    <w:p w:rsidR="00F44600" w:rsidRPr="00CE508C" w:rsidRDefault="00794943">
      <w:pPr>
        <w:jc w:val="center"/>
        <w:rPr>
          <w:rStyle w:val="FontStyle270"/>
          <w:sz w:val="24"/>
          <w:szCs w:val="24"/>
        </w:rPr>
      </w:pPr>
      <w:r w:rsidRPr="00CE508C">
        <w:rPr>
          <w:rStyle w:val="FontStyle270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44600" w:rsidRPr="00CE508C" w:rsidRDefault="00F44600">
      <w:pPr>
        <w:rPr>
          <w:szCs w:val="24"/>
        </w:rPr>
      </w:pPr>
    </w:p>
    <w:p w:rsidR="00F44600" w:rsidRPr="00CE508C" w:rsidRDefault="00794943">
      <w:pPr>
        <w:pStyle w:val="23"/>
        <w:tabs>
          <w:tab w:val="left" w:pos="1418"/>
        </w:tabs>
        <w:spacing w:after="0" w:line="240" w:lineRule="auto"/>
        <w:ind w:left="0" w:firstLine="709"/>
        <w:jc w:val="both"/>
        <w:rPr>
          <w:szCs w:val="24"/>
        </w:rPr>
      </w:pPr>
      <w:r w:rsidRPr="00CE508C">
        <w:rPr>
          <w:rStyle w:val="FontStyle350"/>
          <w:sz w:val="24"/>
          <w:szCs w:val="24"/>
        </w:rPr>
        <w:t>19.</w:t>
      </w:r>
      <w:r w:rsidRPr="00CE508C">
        <w:rPr>
          <w:rStyle w:val="FontStyle350"/>
          <w:sz w:val="24"/>
          <w:szCs w:val="24"/>
        </w:rPr>
        <w:tab/>
      </w:r>
      <w:r w:rsidRPr="00CE508C">
        <w:rPr>
          <w:szCs w:val="24"/>
        </w:rPr>
        <w:t>Государственные услуги не оказываются.</w:t>
      </w:r>
    </w:p>
    <w:p w:rsidR="00F44600" w:rsidRPr="00CE508C" w:rsidRDefault="00F44600">
      <w:pPr>
        <w:rPr>
          <w:szCs w:val="24"/>
        </w:rPr>
      </w:pPr>
    </w:p>
    <w:p w:rsidR="00F44600" w:rsidRPr="00CE508C" w:rsidRDefault="00794943">
      <w:pPr>
        <w:jc w:val="center"/>
        <w:rPr>
          <w:rStyle w:val="FontStyle270"/>
          <w:sz w:val="24"/>
          <w:szCs w:val="24"/>
        </w:rPr>
      </w:pPr>
      <w:r w:rsidRPr="00CE508C">
        <w:rPr>
          <w:rStyle w:val="FontStyle27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44600" w:rsidRPr="00CE508C" w:rsidRDefault="00F44600">
      <w:pPr>
        <w:rPr>
          <w:szCs w:val="24"/>
        </w:rPr>
      </w:pPr>
    </w:p>
    <w:p w:rsidR="00F44600" w:rsidRPr="00CE508C" w:rsidRDefault="00F44600">
      <w:pPr>
        <w:rPr>
          <w:szCs w:val="24"/>
        </w:rPr>
      </w:pPr>
    </w:p>
    <w:p w:rsidR="00F44600" w:rsidRPr="00CE508C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20.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44600" w:rsidRPr="00CE508C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4600" w:rsidRPr="00CE508C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44600" w:rsidRPr="00CE508C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4600" w:rsidRPr="00CE508C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4600" w:rsidRPr="00CE508C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4600" w:rsidRPr="00CE508C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4600" w:rsidRPr="00CE508C" w:rsidRDefault="007949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44600" w:rsidRPr="00CE508C" w:rsidRDefault="00F4460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4600" w:rsidRPr="00CE508C" w:rsidRDefault="00F4460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F44600" w:rsidRPr="00CE508C" w:rsidRDefault="00F4460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F44600" w:rsidRPr="00CE508C" w:rsidRDefault="00794943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Начальник отдела</w:t>
      </w:r>
      <w:r w:rsidRPr="00CE508C">
        <w:rPr>
          <w:rFonts w:ascii="Times New Roman" w:hAnsi="Times New Roman"/>
          <w:sz w:val="24"/>
          <w:szCs w:val="24"/>
        </w:rPr>
        <w:tab/>
      </w:r>
    </w:p>
    <w:p w:rsidR="00F44600" w:rsidRPr="00CE508C" w:rsidRDefault="00794943" w:rsidP="00CE508C">
      <w:pPr>
        <w:pStyle w:val="ConsPlusNonformat"/>
        <w:jc w:val="both"/>
        <w:rPr>
          <w:sz w:val="24"/>
          <w:szCs w:val="24"/>
        </w:rPr>
      </w:pPr>
      <w:r w:rsidRPr="00CE508C">
        <w:rPr>
          <w:rFonts w:ascii="Times New Roman" w:hAnsi="Times New Roman"/>
          <w:sz w:val="24"/>
          <w:szCs w:val="24"/>
        </w:rPr>
        <w:t>Камерального контроля                                                              Н.Ю.</w:t>
      </w:r>
      <w:r w:rsidR="00CE508C">
        <w:rPr>
          <w:rFonts w:ascii="Times New Roman" w:hAnsi="Times New Roman"/>
          <w:sz w:val="24"/>
          <w:szCs w:val="24"/>
        </w:rPr>
        <w:t xml:space="preserve"> </w:t>
      </w:r>
      <w:r w:rsidRPr="00CE508C">
        <w:rPr>
          <w:rFonts w:ascii="Times New Roman" w:hAnsi="Times New Roman"/>
          <w:sz w:val="24"/>
          <w:szCs w:val="24"/>
        </w:rPr>
        <w:t>Турусова</w:t>
      </w:r>
    </w:p>
    <w:sectPr w:rsidR="00F44600" w:rsidRPr="00CE508C">
      <w:headerReference w:type="default" r:id="rId21"/>
      <w:pgSz w:w="11906" w:h="16838"/>
      <w:pgMar w:top="232" w:right="1134" w:bottom="851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943" w:rsidRDefault="00794943">
      <w:r>
        <w:separator/>
      </w:r>
    </w:p>
  </w:endnote>
  <w:endnote w:type="continuationSeparator" w:id="0">
    <w:p w:rsidR="00794943" w:rsidRDefault="0079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943" w:rsidRDefault="00794943">
      <w:r>
        <w:separator/>
      </w:r>
    </w:p>
  </w:footnote>
  <w:footnote w:type="continuationSeparator" w:id="0">
    <w:p w:rsidR="00794943" w:rsidRDefault="00794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943" w:rsidRDefault="0079494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E508C">
      <w:rPr>
        <w:noProof/>
      </w:rPr>
      <w:t>7</w:t>
    </w:r>
    <w:r>
      <w:fldChar w:fldCharType="end"/>
    </w:r>
  </w:p>
  <w:p w:rsidR="00794943" w:rsidRDefault="00794943">
    <w:pPr>
      <w:pStyle w:val="a5"/>
      <w:jc w:val="center"/>
    </w:pPr>
  </w:p>
  <w:p w:rsidR="00794943" w:rsidRDefault="007949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600"/>
    <w:rsid w:val="001C6A90"/>
    <w:rsid w:val="00521995"/>
    <w:rsid w:val="005E01F5"/>
    <w:rsid w:val="00794943"/>
    <w:rsid w:val="00CE508C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8B5C8BB-AE94-4ABB-A9D8-2412E94E6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6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Body Text Indent"/>
    <w:basedOn w:val="a"/>
    <w:link w:val="ac"/>
    <w:pPr>
      <w:spacing w:after="120"/>
      <w:ind w:left="283"/>
    </w:pPr>
  </w:style>
  <w:style w:type="character" w:customStyle="1" w:styleId="ac">
    <w:name w:val="Основной текст с отступом Знак"/>
    <w:basedOn w:val="1"/>
    <w:link w:val="ab"/>
    <w:rPr>
      <w:rFonts w:ascii="Times New Roman" w:hAnsi="Times New Roman"/>
      <w:sz w:val="24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customStyle="1" w:styleId="ad">
    <w:name w:val="Гипертекстовая ссылка"/>
    <w:link w:val="ae"/>
    <w:rPr>
      <w:b/>
      <w:color w:val="008000"/>
    </w:rPr>
  </w:style>
  <w:style w:type="character" w:customStyle="1" w:styleId="ae">
    <w:name w:val="Гипертекстовая ссылка"/>
    <w:link w:val="ad"/>
    <w:rPr>
      <w:b/>
      <w:color w:val="00800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0">
    <w:name w:val="Нормальный (таблица)"/>
    <w:basedOn w:val="a"/>
    <w:next w:val="a"/>
    <w:link w:val="af1"/>
    <w:pPr>
      <w:widowControl w:val="0"/>
      <w:jc w:val="both"/>
    </w:pPr>
    <w:rPr>
      <w:rFonts w:ascii="Arial" w:hAnsi="Arial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2">
    <w:name w:val="Balloon Text"/>
    <w:basedOn w:val="a"/>
    <w:link w:val="af3"/>
    <w:rPr>
      <w:rFonts w:ascii="Segoe UI" w:hAnsi="Segoe UI"/>
      <w:sz w:val="18"/>
    </w:rPr>
  </w:style>
  <w:style w:type="character" w:customStyle="1" w:styleId="af3">
    <w:name w:val="Текст выноски Знак"/>
    <w:basedOn w:val="1"/>
    <w:link w:val="af2"/>
    <w:rPr>
      <w:rFonts w:ascii="Segoe UI" w:hAnsi="Segoe UI"/>
      <w:sz w:val="1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2">
    <w:name w:val="Основной шрифт абзаца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4"/>
    </w:rPr>
  </w:style>
  <w:style w:type="paragraph" w:customStyle="1" w:styleId="Style27">
    <w:name w:val="Style27"/>
    <w:basedOn w:val="a"/>
    <w:link w:val="Style270"/>
    <w:pPr>
      <w:widowControl w:val="0"/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8">
    <w:name w:val="No Spacing"/>
    <w:link w:val="af9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9">
    <w:name w:val="Без интервала Знак"/>
    <w:link w:val="af8"/>
    <w:rPr>
      <w:rFonts w:ascii="Times New Roman" w:hAnsi="Times New Roman"/>
      <w:sz w:val="24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paragraph" w:styleId="afa">
    <w:name w:val="List Paragraph"/>
    <w:basedOn w:val="a"/>
    <w:uiPriority w:val="34"/>
    <w:qFormat/>
    <w:rsid w:val="00CE5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9</Pages>
  <Words>4807</Words>
  <Characters>27401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Ставникова Наталья Алексеевна</cp:lastModifiedBy>
  <cp:revision>5</cp:revision>
  <cp:lastPrinted>2022-06-28T12:30:00Z</cp:lastPrinted>
  <dcterms:created xsi:type="dcterms:W3CDTF">2020-07-13T11:56:00Z</dcterms:created>
  <dcterms:modified xsi:type="dcterms:W3CDTF">2022-06-28T12:35:00Z</dcterms:modified>
</cp:coreProperties>
</file>